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A30" w:rsidRPr="00773A30" w:rsidRDefault="00773A30" w:rsidP="00773A30">
      <w:pPr>
        <w:spacing w:before="100" w:beforeAutospacing="1" w:after="100" w:afterAutospacing="1" w:line="240" w:lineRule="auto"/>
        <w:outlineLvl w:val="1"/>
        <w:rPr>
          <w:rFonts w:ascii="Arial" w:eastAsia="Times New Roman" w:hAnsi="Arial" w:cs="Arial"/>
          <w:b/>
          <w:bCs/>
          <w:color w:val="231F20"/>
          <w:sz w:val="36"/>
          <w:szCs w:val="36"/>
          <w:lang w:eastAsia="en-GB"/>
        </w:rPr>
      </w:pPr>
      <w:r w:rsidRPr="00773A30">
        <w:rPr>
          <w:rFonts w:ascii="Arial" w:eastAsia="Times New Roman" w:hAnsi="Arial" w:cs="Arial"/>
          <w:b/>
          <w:bCs/>
          <w:color w:val="231F20"/>
          <w:sz w:val="36"/>
          <w:szCs w:val="36"/>
          <w:lang w:eastAsia="en-GB"/>
        </w:rPr>
        <w:t>Purposes for which we may process your data</w:t>
      </w:r>
    </w:p>
    <w:p w:rsidR="00773A30" w:rsidRPr="00773A30" w:rsidRDefault="00773A30" w:rsidP="00773A30">
      <w:pPr>
        <w:spacing w:before="100" w:beforeAutospacing="1" w:after="100" w:afterAutospacing="1" w:line="240" w:lineRule="auto"/>
        <w:rPr>
          <w:rFonts w:ascii="Arial" w:eastAsia="Times New Roman" w:hAnsi="Arial" w:cs="Arial"/>
          <w:color w:val="3F525F"/>
          <w:sz w:val="27"/>
          <w:szCs w:val="27"/>
          <w:lang w:eastAsia="en-GB"/>
        </w:rPr>
      </w:pPr>
      <w:r w:rsidRPr="00773A30">
        <w:rPr>
          <w:rFonts w:ascii="Arial" w:eastAsia="Times New Roman" w:hAnsi="Arial" w:cs="Arial"/>
          <w:color w:val="3F525F"/>
          <w:sz w:val="27"/>
          <w:szCs w:val="27"/>
          <w:lang w:eastAsia="en-GB"/>
        </w:rPr>
        <w:t>The health and social care system is taking action to manage and mitigate the spread and impact of the current outbreak of coronavirus (COVID-19).</w:t>
      </w:r>
    </w:p>
    <w:p w:rsidR="00773A30" w:rsidRPr="00773A30" w:rsidRDefault="00773A30" w:rsidP="00773A30">
      <w:pPr>
        <w:spacing w:before="100" w:beforeAutospacing="1" w:after="100" w:afterAutospacing="1" w:line="240" w:lineRule="auto"/>
        <w:rPr>
          <w:rFonts w:ascii="Arial" w:eastAsia="Times New Roman" w:hAnsi="Arial" w:cs="Arial"/>
          <w:color w:val="3F525F"/>
          <w:sz w:val="27"/>
          <w:szCs w:val="27"/>
          <w:lang w:eastAsia="en-GB"/>
        </w:rPr>
      </w:pPr>
      <w:r w:rsidRPr="00773A30">
        <w:rPr>
          <w:rFonts w:ascii="Arial" w:eastAsia="Times New Roman" w:hAnsi="Arial" w:cs="Arial"/>
          <w:color w:val="3F525F"/>
          <w:sz w:val="27"/>
          <w:szCs w:val="27"/>
          <w:lang w:eastAsia="en-GB"/>
        </w:rPr>
        <w:t>Action to be taken requires the collection, analysis and sharing of information, including confidential patient information where necessary and lawful, amongst health organisations and other appropriate bodies. This is due to the urgent need to protect public health and respond to the COVID-19 outbreak. This notice describes how we may use your information to protect you and others during the COVID-19 outbreak.</w:t>
      </w:r>
    </w:p>
    <w:p w:rsidR="00773A30" w:rsidRPr="00773A30" w:rsidRDefault="00773A30" w:rsidP="00773A30">
      <w:pPr>
        <w:spacing w:before="100" w:beforeAutospacing="1" w:after="100" w:afterAutospacing="1" w:line="240" w:lineRule="auto"/>
        <w:rPr>
          <w:rFonts w:ascii="Arial" w:eastAsia="Times New Roman" w:hAnsi="Arial" w:cs="Arial"/>
          <w:color w:val="3F525F"/>
          <w:sz w:val="27"/>
          <w:szCs w:val="27"/>
          <w:lang w:eastAsia="en-GB"/>
        </w:rPr>
      </w:pPr>
      <w:r w:rsidRPr="00773A30">
        <w:rPr>
          <w:rFonts w:ascii="Arial" w:eastAsia="Times New Roman" w:hAnsi="Arial" w:cs="Arial"/>
          <w:color w:val="3F525F"/>
          <w:sz w:val="27"/>
          <w:szCs w:val="27"/>
          <w:lang w:eastAsia="en-GB"/>
        </w:rPr>
        <w:t>To support the healthcare response to COVID-19, NHS Digital has been directed by the Secretary of State for Health and Social Care (the Secretary of State) and NHS England under the COVID-19 Directions to: </w:t>
      </w:r>
    </w:p>
    <w:p w:rsidR="00773A30" w:rsidRPr="00773A30" w:rsidRDefault="00773A30" w:rsidP="00773A30">
      <w:pPr>
        <w:numPr>
          <w:ilvl w:val="0"/>
          <w:numId w:val="1"/>
        </w:numPr>
        <w:spacing w:before="100" w:beforeAutospacing="1" w:after="100" w:afterAutospacing="1" w:line="240" w:lineRule="auto"/>
        <w:ind w:left="0"/>
        <w:rPr>
          <w:rFonts w:ascii="Arial" w:eastAsia="Times New Roman" w:hAnsi="Arial" w:cs="Arial"/>
          <w:color w:val="3F525F"/>
          <w:sz w:val="27"/>
          <w:szCs w:val="27"/>
          <w:lang w:eastAsia="en-GB"/>
        </w:rPr>
      </w:pPr>
      <w:r w:rsidRPr="00773A30">
        <w:rPr>
          <w:rFonts w:ascii="Arial" w:eastAsia="Times New Roman" w:hAnsi="Arial" w:cs="Arial"/>
          <w:color w:val="3F525F"/>
          <w:sz w:val="27"/>
          <w:szCs w:val="27"/>
          <w:lang w:eastAsia="en-GB"/>
        </w:rPr>
        <w:t>establish information systems to collect and analyse data in connection with COVID-19; and</w:t>
      </w:r>
    </w:p>
    <w:p w:rsidR="00773A30" w:rsidRPr="00773A30" w:rsidRDefault="00773A30" w:rsidP="00773A30">
      <w:pPr>
        <w:numPr>
          <w:ilvl w:val="0"/>
          <w:numId w:val="1"/>
        </w:numPr>
        <w:spacing w:before="100" w:beforeAutospacing="1" w:after="100" w:afterAutospacing="1" w:line="240" w:lineRule="auto"/>
        <w:ind w:left="0"/>
        <w:rPr>
          <w:rFonts w:ascii="Arial" w:eastAsia="Times New Roman" w:hAnsi="Arial" w:cs="Arial"/>
          <w:color w:val="3F525F"/>
          <w:sz w:val="27"/>
          <w:szCs w:val="27"/>
          <w:lang w:eastAsia="en-GB"/>
        </w:rPr>
      </w:pPr>
      <w:r w:rsidRPr="00773A30">
        <w:rPr>
          <w:rFonts w:ascii="Arial" w:eastAsia="Times New Roman" w:hAnsi="Arial" w:cs="Arial"/>
          <w:color w:val="3F525F"/>
          <w:sz w:val="27"/>
          <w:szCs w:val="27"/>
          <w:lang w:eastAsia="en-GB"/>
        </w:rPr>
        <w:t>develop and operate IT systems to deliver services in connection with COVID-19  </w:t>
      </w:r>
    </w:p>
    <w:p w:rsidR="00773A30" w:rsidRPr="00773A30" w:rsidRDefault="00773A30" w:rsidP="00773A30">
      <w:pPr>
        <w:spacing w:before="100" w:beforeAutospacing="1" w:after="100" w:afterAutospacing="1" w:line="240" w:lineRule="auto"/>
        <w:outlineLvl w:val="1"/>
        <w:rPr>
          <w:rFonts w:ascii="Arial" w:eastAsia="Times New Roman" w:hAnsi="Arial" w:cs="Arial"/>
          <w:b/>
          <w:bCs/>
          <w:color w:val="231F20"/>
          <w:sz w:val="36"/>
          <w:szCs w:val="36"/>
          <w:lang w:eastAsia="en-GB"/>
        </w:rPr>
      </w:pPr>
      <w:r w:rsidRPr="00773A30">
        <w:rPr>
          <w:rFonts w:ascii="Arial" w:eastAsia="Times New Roman" w:hAnsi="Arial" w:cs="Arial"/>
          <w:b/>
          <w:bCs/>
          <w:color w:val="231F20"/>
          <w:sz w:val="36"/>
          <w:szCs w:val="36"/>
          <w:lang w:eastAsia="en-GB"/>
        </w:rPr>
        <w:t>Purpose</w:t>
      </w:r>
    </w:p>
    <w:p w:rsidR="00773A30" w:rsidRPr="00773A30" w:rsidRDefault="00773A30" w:rsidP="00773A30">
      <w:pPr>
        <w:spacing w:before="100" w:beforeAutospacing="1" w:after="100" w:afterAutospacing="1" w:line="240" w:lineRule="auto"/>
        <w:rPr>
          <w:rFonts w:ascii="Arial" w:eastAsia="Times New Roman" w:hAnsi="Arial" w:cs="Arial"/>
          <w:color w:val="3F525F"/>
          <w:sz w:val="27"/>
          <w:szCs w:val="27"/>
          <w:lang w:eastAsia="en-GB"/>
        </w:rPr>
      </w:pPr>
      <w:r w:rsidRPr="00773A30">
        <w:rPr>
          <w:rFonts w:ascii="Arial" w:eastAsia="Times New Roman" w:hAnsi="Arial" w:cs="Arial"/>
          <w:color w:val="3F525F"/>
          <w:sz w:val="27"/>
          <w:szCs w:val="27"/>
          <w:lang w:eastAsia="en-GB"/>
        </w:rPr>
        <w:t>COVID-19 purposes include but are not limited to the following purposes:</w:t>
      </w:r>
    </w:p>
    <w:p w:rsidR="00773A30" w:rsidRPr="00773A30" w:rsidRDefault="00773A30" w:rsidP="00773A30">
      <w:pPr>
        <w:numPr>
          <w:ilvl w:val="0"/>
          <w:numId w:val="2"/>
        </w:numPr>
        <w:spacing w:before="100" w:beforeAutospacing="1" w:after="100" w:afterAutospacing="1" w:line="240" w:lineRule="auto"/>
        <w:ind w:left="0"/>
        <w:rPr>
          <w:rFonts w:ascii="Arial" w:eastAsia="Times New Roman" w:hAnsi="Arial" w:cs="Arial"/>
          <w:color w:val="3F525F"/>
          <w:sz w:val="27"/>
          <w:szCs w:val="27"/>
          <w:lang w:eastAsia="en-GB"/>
        </w:rPr>
      </w:pPr>
      <w:r w:rsidRPr="00773A30">
        <w:rPr>
          <w:rFonts w:ascii="Arial" w:eastAsia="Times New Roman" w:hAnsi="Arial" w:cs="Arial"/>
          <w:color w:val="3F525F"/>
          <w:sz w:val="27"/>
          <w:szCs w:val="27"/>
          <w:lang w:eastAsia="en-GB"/>
        </w:rPr>
        <w:t>understanding COVID-19 and risks to public health, trends in COVID-19 and such risks, and controlling and preventing the spread of COVID-19 and such risks</w:t>
      </w:r>
    </w:p>
    <w:p w:rsidR="00773A30" w:rsidRPr="00773A30" w:rsidRDefault="00773A30" w:rsidP="00773A30">
      <w:pPr>
        <w:numPr>
          <w:ilvl w:val="0"/>
          <w:numId w:val="2"/>
        </w:numPr>
        <w:spacing w:before="100" w:beforeAutospacing="1" w:after="100" w:afterAutospacing="1" w:line="240" w:lineRule="auto"/>
        <w:ind w:left="0"/>
        <w:rPr>
          <w:rFonts w:ascii="Arial" w:eastAsia="Times New Roman" w:hAnsi="Arial" w:cs="Arial"/>
          <w:color w:val="3F525F"/>
          <w:sz w:val="27"/>
          <w:szCs w:val="27"/>
          <w:lang w:eastAsia="en-GB"/>
        </w:rPr>
      </w:pPr>
      <w:r w:rsidRPr="00773A30">
        <w:rPr>
          <w:rFonts w:ascii="Arial" w:eastAsia="Times New Roman" w:hAnsi="Arial" w:cs="Arial"/>
          <w:color w:val="3F525F"/>
          <w:sz w:val="27"/>
          <w:szCs w:val="27"/>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rsidR="00773A30" w:rsidRPr="00773A30" w:rsidRDefault="00773A30" w:rsidP="00773A30">
      <w:pPr>
        <w:numPr>
          <w:ilvl w:val="0"/>
          <w:numId w:val="2"/>
        </w:numPr>
        <w:spacing w:before="100" w:beforeAutospacing="1" w:after="100" w:afterAutospacing="1" w:line="240" w:lineRule="auto"/>
        <w:ind w:left="0"/>
        <w:rPr>
          <w:rFonts w:ascii="Arial" w:eastAsia="Times New Roman" w:hAnsi="Arial" w:cs="Arial"/>
          <w:color w:val="3F525F"/>
          <w:sz w:val="27"/>
          <w:szCs w:val="27"/>
          <w:lang w:eastAsia="en-GB"/>
        </w:rPr>
      </w:pPr>
      <w:r w:rsidRPr="00773A30">
        <w:rPr>
          <w:rFonts w:ascii="Arial" w:eastAsia="Times New Roman" w:hAnsi="Arial" w:cs="Arial"/>
          <w:color w:val="3F525F"/>
          <w:sz w:val="27"/>
          <w:szCs w:val="27"/>
          <w:lang w:eastAsia="en-GB"/>
        </w:rPr>
        <w:t>understanding information about patient access to health services and adult social care services as a direct or indirect result of COVID-19 and the availability and capacity of those services</w:t>
      </w:r>
    </w:p>
    <w:p w:rsidR="00773A30" w:rsidRPr="00773A30" w:rsidRDefault="00773A30" w:rsidP="00773A30">
      <w:pPr>
        <w:numPr>
          <w:ilvl w:val="0"/>
          <w:numId w:val="2"/>
        </w:numPr>
        <w:spacing w:before="100" w:beforeAutospacing="1" w:after="100" w:afterAutospacing="1" w:line="240" w:lineRule="auto"/>
        <w:ind w:left="0"/>
        <w:rPr>
          <w:rFonts w:ascii="Arial" w:eastAsia="Times New Roman" w:hAnsi="Arial" w:cs="Arial"/>
          <w:color w:val="3F525F"/>
          <w:sz w:val="27"/>
          <w:szCs w:val="27"/>
          <w:lang w:eastAsia="en-GB"/>
        </w:rPr>
      </w:pPr>
      <w:r w:rsidRPr="00773A30">
        <w:rPr>
          <w:rFonts w:ascii="Arial" w:eastAsia="Times New Roman" w:hAnsi="Arial" w:cs="Arial"/>
          <w:color w:val="3F525F"/>
          <w:sz w:val="27"/>
          <w:szCs w:val="27"/>
          <w:lang w:eastAsia="en-GB"/>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rsidR="00773A30" w:rsidRPr="00773A30" w:rsidRDefault="00773A30" w:rsidP="00773A30">
      <w:pPr>
        <w:numPr>
          <w:ilvl w:val="0"/>
          <w:numId w:val="2"/>
        </w:numPr>
        <w:spacing w:before="100" w:beforeAutospacing="1" w:after="100" w:afterAutospacing="1" w:line="240" w:lineRule="auto"/>
        <w:ind w:left="0"/>
        <w:rPr>
          <w:rFonts w:ascii="Arial" w:eastAsia="Times New Roman" w:hAnsi="Arial" w:cs="Arial"/>
          <w:color w:val="3F525F"/>
          <w:sz w:val="27"/>
          <w:szCs w:val="27"/>
          <w:lang w:eastAsia="en-GB"/>
        </w:rPr>
      </w:pPr>
      <w:r w:rsidRPr="00773A30">
        <w:rPr>
          <w:rFonts w:ascii="Arial" w:eastAsia="Times New Roman" w:hAnsi="Arial" w:cs="Arial"/>
          <w:color w:val="3F525F"/>
          <w:sz w:val="27"/>
          <w:szCs w:val="27"/>
          <w:lang w:eastAsia="en-GB"/>
        </w:rPr>
        <w:lastRenderedPageBreak/>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rsidR="00773A30" w:rsidRPr="00773A30" w:rsidRDefault="00773A30" w:rsidP="00773A30">
      <w:pPr>
        <w:numPr>
          <w:ilvl w:val="0"/>
          <w:numId w:val="2"/>
        </w:numPr>
        <w:spacing w:before="100" w:beforeAutospacing="1" w:after="100" w:afterAutospacing="1" w:line="240" w:lineRule="auto"/>
        <w:ind w:left="0"/>
        <w:rPr>
          <w:rFonts w:ascii="Arial" w:eastAsia="Times New Roman" w:hAnsi="Arial" w:cs="Arial"/>
          <w:color w:val="3F525F"/>
          <w:sz w:val="27"/>
          <w:szCs w:val="27"/>
          <w:lang w:eastAsia="en-GB"/>
        </w:rPr>
      </w:pPr>
      <w:r w:rsidRPr="00773A30">
        <w:rPr>
          <w:rFonts w:ascii="Arial" w:eastAsia="Times New Roman" w:hAnsi="Arial" w:cs="Arial"/>
          <w:color w:val="3F525F"/>
          <w:sz w:val="27"/>
          <w:szCs w:val="27"/>
          <w:lang w:eastAsia="en-GB"/>
        </w:rPr>
        <w:t>research and planning in relation to COVID-19</w:t>
      </w:r>
    </w:p>
    <w:p w:rsidR="00773A30" w:rsidRDefault="00773A30" w:rsidP="00773A30">
      <w:pPr>
        <w:pStyle w:val="Heading2"/>
        <w:rPr>
          <w:rFonts w:ascii="Arial" w:hAnsi="Arial" w:cs="Arial"/>
          <w:color w:val="231F20"/>
        </w:rPr>
      </w:pPr>
      <w:r>
        <w:rPr>
          <w:rFonts w:ascii="Arial" w:hAnsi="Arial" w:cs="Arial"/>
          <w:color w:val="231F20"/>
        </w:rPr>
        <w:t>Legal basis</w:t>
      </w:r>
    </w:p>
    <w:p w:rsidR="00773A30" w:rsidRDefault="00773A30" w:rsidP="00773A30">
      <w:pPr>
        <w:pStyle w:val="nhsd-t-body"/>
        <w:rPr>
          <w:rFonts w:ascii="Arial" w:hAnsi="Arial" w:cs="Arial"/>
          <w:color w:val="3F525F"/>
          <w:sz w:val="27"/>
          <w:szCs w:val="27"/>
        </w:rPr>
      </w:pPr>
      <w:r>
        <w:rPr>
          <w:rFonts w:ascii="Arial" w:hAnsi="Arial" w:cs="Arial"/>
          <w:color w:val="3F525F"/>
          <w:sz w:val="27"/>
          <w:szCs w:val="27"/>
        </w:rPr>
        <w:t>Sections 254(1) and (6), section 260(2)(d), section 261(2)(e), section 262(1), section 262(3) and section 304(9), (10) and (12) of the Health and Social Care Act 2012 (the 2012 Act) and Regulation 32 of the National Institute for Health and Care Excellence (Constitution and Functions) and the Health and Social Care Information Centre (Functions) Regulations 2013 (the Regulations).</w:t>
      </w:r>
    </w:p>
    <w:p w:rsidR="00773A30" w:rsidRDefault="00773A30" w:rsidP="00773A30">
      <w:pPr>
        <w:pStyle w:val="nhsd-t-body"/>
        <w:spacing w:before="0" w:beforeAutospacing="0" w:after="0" w:afterAutospacing="0"/>
        <w:rPr>
          <w:rFonts w:ascii="Arial" w:hAnsi="Arial" w:cs="Arial"/>
          <w:color w:val="3F525F"/>
          <w:sz w:val="27"/>
          <w:szCs w:val="27"/>
        </w:rPr>
      </w:pPr>
      <w:bookmarkStart w:id="0" w:name="_GoBack"/>
      <w:bookmarkEnd w:id="0"/>
      <w:r>
        <w:rPr>
          <w:rFonts w:ascii="Arial" w:hAnsi="Arial" w:cs="Arial"/>
          <w:color w:val="3F525F"/>
          <w:sz w:val="27"/>
          <w:szCs w:val="27"/>
        </w:rPr>
        <w:t>This Direction came into effect on 17 March 2020.</w:t>
      </w:r>
    </w:p>
    <w:p w:rsidR="004A191B" w:rsidRDefault="00334C60"/>
    <w:sectPr w:rsidR="004A19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A4B44"/>
    <w:multiLevelType w:val="multilevel"/>
    <w:tmpl w:val="71CE8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47B6151"/>
    <w:multiLevelType w:val="multilevel"/>
    <w:tmpl w:val="3A182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A30"/>
    <w:rsid w:val="00334C60"/>
    <w:rsid w:val="00542778"/>
    <w:rsid w:val="00773A30"/>
    <w:rsid w:val="00947B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DEB8F6-6730-4185-83AC-BC52B43BD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73A3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3A30"/>
    <w:rPr>
      <w:rFonts w:ascii="Times New Roman" w:eastAsia="Times New Roman" w:hAnsi="Times New Roman" w:cs="Times New Roman"/>
      <w:b/>
      <w:bCs/>
      <w:sz w:val="36"/>
      <w:szCs w:val="36"/>
      <w:lang w:eastAsia="en-GB"/>
    </w:rPr>
  </w:style>
  <w:style w:type="paragraph" w:customStyle="1" w:styleId="nhsd-t-body">
    <w:name w:val="nhsd-t-body"/>
    <w:basedOn w:val="Normal"/>
    <w:rsid w:val="00773A3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36449">
      <w:bodyDiv w:val="1"/>
      <w:marLeft w:val="0"/>
      <w:marRight w:val="0"/>
      <w:marTop w:val="0"/>
      <w:marBottom w:val="0"/>
      <w:divBdr>
        <w:top w:val="none" w:sz="0" w:space="0" w:color="auto"/>
        <w:left w:val="none" w:sz="0" w:space="0" w:color="auto"/>
        <w:bottom w:val="none" w:sz="0" w:space="0" w:color="auto"/>
        <w:right w:val="none" w:sz="0" w:space="0" w:color="auto"/>
      </w:divBdr>
      <w:divsChild>
        <w:div w:id="489373370">
          <w:marLeft w:val="0"/>
          <w:marRight w:val="0"/>
          <w:marTop w:val="0"/>
          <w:marBottom w:val="0"/>
          <w:divBdr>
            <w:top w:val="none" w:sz="0" w:space="0" w:color="auto"/>
            <w:left w:val="none" w:sz="0" w:space="0" w:color="auto"/>
            <w:bottom w:val="none" w:sz="0" w:space="0" w:color="auto"/>
            <w:right w:val="none" w:sz="0" w:space="0" w:color="auto"/>
          </w:divBdr>
        </w:div>
      </w:divsChild>
    </w:div>
    <w:div w:id="632714653">
      <w:bodyDiv w:val="1"/>
      <w:marLeft w:val="0"/>
      <w:marRight w:val="0"/>
      <w:marTop w:val="0"/>
      <w:marBottom w:val="0"/>
      <w:divBdr>
        <w:top w:val="none" w:sz="0" w:space="0" w:color="auto"/>
        <w:left w:val="none" w:sz="0" w:space="0" w:color="auto"/>
        <w:bottom w:val="none" w:sz="0" w:space="0" w:color="auto"/>
        <w:right w:val="none" w:sz="0" w:space="0" w:color="auto"/>
      </w:divBdr>
      <w:divsChild>
        <w:div w:id="992949696">
          <w:marLeft w:val="0"/>
          <w:marRight w:val="0"/>
          <w:marTop w:val="0"/>
          <w:marBottom w:val="0"/>
          <w:divBdr>
            <w:top w:val="none" w:sz="0" w:space="0" w:color="auto"/>
            <w:left w:val="none" w:sz="0" w:space="0" w:color="auto"/>
            <w:bottom w:val="none" w:sz="0" w:space="0" w:color="auto"/>
            <w:right w:val="none" w:sz="0" w:space="0" w:color="auto"/>
          </w:divBdr>
        </w:div>
      </w:divsChild>
    </w:div>
    <w:div w:id="1059980821">
      <w:bodyDiv w:val="1"/>
      <w:marLeft w:val="0"/>
      <w:marRight w:val="0"/>
      <w:marTop w:val="0"/>
      <w:marBottom w:val="0"/>
      <w:divBdr>
        <w:top w:val="none" w:sz="0" w:space="0" w:color="auto"/>
        <w:left w:val="none" w:sz="0" w:space="0" w:color="auto"/>
        <w:bottom w:val="none" w:sz="0" w:space="0" w:color="auto"/>
        <w:right w:val="none" w:sz="0" w:space="0" w:color="auto"/>
      </w:divBdr>
      <w:divsChild>
        <w:div w:id="170918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Barbara</cp:lastModifiedBy>
  <cp:revision>1</cp:revision>
  <dcterms:created xsi:type="dcterms:W3CDTF">2022-11-29T11:18:00Z</dcterms:created>
  <dcterms:modified xsi:type="dcterms:W3CDTF">2022-11-29T15:04:00Z</dcterms:modified>
</cp:coreProperties>
</file>